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233" w:rsidRDefault="00E236A4" w:rsidP="00E236A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Реквизиты общего счета РОФКР ПО</w:t>
      </w:r>
      <w:r w:rsidR="009651A3">
        <w:rPr>
          <w:rFonts w:ascii="Times New Roman" w:hAnsi="Times New Roman" w:cs="Times New Roman"/>
          <w:sz w:val="32"/>
          <w:szCs w:val="32"/>
        </w:rPr>
        <w:t xml:space="preserve"> для аккумулирования взносов на капитальный ремонт</w:t>
      </w:r>
    </w:p>
    <w:p w:rsidR="00E236A4" w:rsidRDefault="00E236A4" w:rsidP="00E236A4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236A4" w:rsidRDefault="00695694" w:rsidP="00E236A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Расчетный счет № 40604810875000000000 Ф.ОПЕРУ Банка ВТБ (ПАО) в Санкт-Петербурге, г. Санкт-Петербург</w:t>
      </w:r>
    </w:p>
    <w:p w:rsidR="00E236A4" w:rsidRDefault="00695694" w:rsidP="00E236A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БИК 044030704</w:t>
      </w:r>
    </w:p>
    <w:p w:rsidR="00E236A4" w:rsidRDefault="00695694" w:rsidP="00E236A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Кор. счет 301018102000000000704</w:t>
      </w:r>
    </w:p>
    <w:p w:rsidR="00E236A4" w:rsidRPr="00E236A4" w:rsidRDefault="002C4A5D" w:rsidP="00E236A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ИНН </w:t>
      </w:r>
      <w:r w:rsidR="00695694">
        <w:rPr>
          <w:rFonts w:ascii="Times New Roman" w:hAnsi="Times New Roman" w:cs="Times New Roman"/>
          <w:sz w:val="32"/>
          <w:szCs w:val="32"/>
        </w:rPr>
        <w:t>6027999260</w:t>
      </w:r>
      <w:bookmarkStart w:id="0" w:name="_GoBack"/>
      <w:bookmarkEnd w:id="0"/>
    </w:p>
    <w:sectPr w:rsidR="00E236A4" w:rsidRPr="00E23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F05"/>
    <w:rsid w:val="002C4A5D"/>
    <w:rsid w:val="004345E5"/>
    <w:rsid w:val="00695694"/>
    <w:rsid w:val="009651A3"/>
    <w:rsid w:val="009C7F05"/>
    <w:rsid w:val="00C70233"/>
    <w:rsid w:val="00CD7083"/>
    <w:rsid w:val="00E2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215CB1-5018-4CA4-B0AF-BE3641301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2019-04-22T10:38:00Z</dcterms:created>
  <dcterms:modified xsi:type="dcterms:W3CDTF">2019-04-22T10:41:00Z</dcterms:modified>
</cp:coreProperties>
</file>