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538" w:rsidRDefault="00F46538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0507A" w:rsidRPr="00C72C8F">
        <w:rPr>
          <w:rFonts w:ascii="Times New Roman" w:hAnsi="Times New Roman" w:cs="Times New Roman"/>
          <w:sz w:val="28"/>
          <w:szCs w:val="28"/>
        </w:rPr>
        <w:t xml:space="preserve">Правительством РФ 11 февраля 2019 года принято постановление № 114, предусматривающее возобновление ранее действовавших механизмов предоставления </w:t>
      </w:r>
      <w:proofErr w:type="spellStart"/>
      <w:r w:rsidR="0000507A" w:rsidRPr="00C72C8F">
        <w:rPr>
          <w:rFonts w:ascii="Times New Roman" w:hAnsi="Times New Roman" w:cs="Times New Roman"/>
          <w:sz w:val="28"/>
          <w:szCs w:val="28"/>
        </w:rPr>
        <w:t>гос</w:t>
      </w:r>
      <w:r>
        <w:rPr>
          <w:rFonts w:ascii="Times New Roman" w:hAnsi="Times New Roman" w:cs="Times New Roman"/>
          <w:sz w:val="28"/>
          <w:szCs w:val="28"/>
        </w:rPr>
        <w:t>кор</w:t>
      </w:r>
      <w:r w:rsidR="0000507A" w:rsidRPr="00C72C8F">
        <w:rPr>
          <w:rFonts w:ascii="Times New Roman" w:hAnsi="Times New Roman" w:cs="Times New Roman"/>
          <w:sz w:val="28"/>
          <w:szCs w:val="28"/>
        </w:rPr>
        <w:t>порацией</w:t>
      </w:r>
      <w:proofErr w:type="spellEnd"/>
      <w:r w:rsidR="0000507A" w:rsidRPr="00C72C8F">
        <w:rPr>
          <w:rFonts w:ascii="Times New Roman" w:hAnsi="Times New Roman" w:cs="Times New Roman"/>
          <w:sz w:val="28"/>
          <w:szCs w:val="28"/>
        </w:rPr>
        <w:t xml:space="preserve"> финансовой поддержки на проведение капитального ремонта многоквартирных домов. </w:t>
      </w:r>
    </w:p>
    <w:p w:rsidR="004B4481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481" w:rsidRPr="00C72C8F">
        <w:rPr>
          <w:rFonts w:ascii="Times New Roman" w:hAnsi="Times New Roman" w:cs="Times New Roman"/>
          <w:sz w:val="28"/>
          <w:szCs w:val="28"/>
        </w:rPr>
        <w:t xml:space="preserve">Финансовая поддержка за счет средств </w:t>
      </w:r>
      <w:proofErr w:type="spellStart"/>
      <w:r w:rsidR="004B4481" w:rsidRPr="00C72C8F">
        <w:rPr>
          <w:rFonts w:ascii="Times New Roman" w:hAnsi="Times New Roman" w:cs="Times New Roman"/>
          <w:sz w:val="28"/>
          <w:szCs w:val="28"/>
        </w:rPr>
        <w:t>госкорпорации</w:t>
      </w:r>
      <w:proofErr w:type="spellEnd"/>
      <w:r w:rsidR="004B4481" w:rsidRPr="00C72C8F">
        <w:rPr>
          <w:rFonts w:ascii="Times New Roman" w:hAnsi="Times New Roman" w:cs="Times New Roman"/>
          <w:sz w:val="28"/>
          <w:szCs w:val="28"/>
        </w:rPr>
        <w:t xml:space="preserve"> предоставляется на возмещение части расходов на оплату работ по повышению энергетической эффективности, выполненных в ходе капитального ремонта многоквартирных домов. Такая поддержка может быть предоставлена в случае проведения работ, направленных на энергосбережение и сокращение расходов на оплату коммунальных ресурсов не менее чем на 10%. Также поддержка может быть предоставлена на возмещение части расходов на уплату процентов по кредиту, полученному на выполнение ремонтных работ. </w:t>
      </w:r>
    </w:p>
    <w:p w:rsidR="004B4481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4B4481" w:rsidRPr="00C72C8F">
        <w:rPr>
          <w:rFonts w:ascii="Times New Roman" w:hAnsi="Times New Roman" w:cs="Times New Roman"/>
          <w:sz w:val="28"/>
          <w:szCs w:val="28"/>
        </w:rPr>
        <w:t xml:space="preserve">Порядок действий, который необходимо предпринять субъекта РФ для </w:t>
      </w:r>
      <w:r>
        <w:rPr>
          <w:rFonts w:ascii="Times New Roman" w:hAnsi="Times New Roman" w:cs="Times New Roman"/>
          <w:sz w:val="28"/>
          <w:szCs w:val="28"/>
        </w:rPr>
        <w:t>получения финансовой поддержки:</w:t>
      </w:r>
    </w:p>
    <w:p w:rsidR="004B4481" w:rsidRPr="00C72C8F" w:rsidRDefault="004B4481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назначение ответственных лиц по реализации Постановления № 18;</w:t>
      </w:r>
    </w:p>
    <w:p w:rsidR="004B4481" w:rsidRPr="00C72C8F" w:rsidRDefault="004B4481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отбор МКД, которые будут соответствовать требованиям и имеющим наибольший потенциал экономии коммунальных расходов;</w:t>
      </w:r>
    </w:p>
    <w:p w:rsidR="00027634" w:rsidRPr="00C72C8F" w:rsidRDefault="004B4481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 xml:space="preserve">- </w:t>
      </w:r>
      <w:r w:rsidR="00027634" w:rsidRPr="00C72C8F">
        <w:rPr>
          <w:rFonts w:ascii="Times New Roman" w:hAnsi="Times New Roman" w:cs="Times New Roman"/>
          <w:sz w:val="28"/>
          <w:szCs w:val="28"/>
        </w:rPr>
        <w:t>провести информационную работу с собственниками;</w:t>
      </w: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утвердить необходимые нормативно-правовые акты;</w:t>
      </w: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подготовить и предоставить заявку в Фонд ЖКХ.</w:t>
      </w:r>
    </w:p>
    <w:p w:rsidR="00027634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27634" w:rsidRPr="00C72C8F">
        <w:rPr>
          <w:rFonts w:ascii="Times New Roman" w:hAnsi="Times New Roman" w:cs="Times New Roman"/>
          <w:sz w:val="28"/>
          <w:szCs w:val="28"/>
        </w:rPr>
        <w:t>При определени</w:t>
      </w:r>
      <w:r w:rsidR="0000507A" w:rsidRPr="00C72C8F">
        <w:rPr>
          <w:rFonts w:ascii="Times New Roman" w:hAnsi="Times New Roman" w:cs="Times New Roman"/>
          <w:sz w:val="28"/>
          <w:szCs w:val="28"/>
        </w:rPr>
        <w:t>и перечня многоквартирных домов, в которых планируется провести капитальный ремонт с участием средств Фонда ЖКХ, необходимо соблюдать установленные требования:</w:t>
      </w: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здание не должно быть аварийным;</w:t>
      </w: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срок эксплуатации не менее 5 лет, и не более 60 лет;</w:t>
      </w:r>
    </w:p>
    <w:p w:rsidR="00F46538" w:rsidRDefault="00F46538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>- МКД оснащен общедомовыми приборами учета тепловой и электрической энергии;</w:t>
      </w:r>
    </w:p>
    <w:p w:rsidR="00027634" w:rsidRPr="00C72C8F" w:rsidRDefault="00027634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2C8F">
        <w:rPr>
          <w:rFonts w:ascii="Times New Roman" w:hAnsi="Times New Roman" w:cs="Times New Roman"/>
          <w:sz w:val="28"/>
          <w:szCs w:val="28"/>
        </w:rPr>
        <w:t xml:space="preserve">- отсутствие финансирование капитального ремонта МКД за счет средств </w:t>
      </w:r>
      <w:proofErr w:type="spellStart"/>
      <w:r w:rsidRPr="00C72C8F">
        <w:rPr>
          <w:rFonts w:ascii="Times New Roman" w:hAnsi="Times New Roman" w:cs="Times New Roman"/>
          <w:sz w:val="28"/>
          <w:szCs w:val="28"/>
        </w:rPr>
        <w:t>регоператора</w:t>
      </w:r>
      <w:proofErr w:type="spellEnd"/>
      <w:r w:rsidRPr="00C72C8F">
        <w:rPr>
          <w:rFonts w:ascii="Times New Roman" w:hAnsi="Times New Roman" w:cs="Times New Roman"/>
          <w:sz w:val="28"/>
          <w:szCs w:val="28"/>
        </w:rPr>
        <w:t>, сформированного за счет взносов на капремонт собственниками помещений других МКД.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0507A" w:rsidRPr="00C72C8F">
        <w:rPr>
          <w:rFonts w:ascii="Times New Roman" w:hAnsi="Times New Roman" w:cs="Times New Roman"/>
          <w:sz w:val="28"/>
          <w:szCs w:val="28"/>
        </w:rPr>
        <w:t>Критерии отбора домов, имеющих наибольший потенциал экономии коммунальных расходов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00507A" w:rsidRPr="00C72C8F">
        <w:rPr>
          <w:rFonts w:ascii="Times New Roman" w:hAnsi="Times New Roman" w:cs="Times New Roman"/>
          <w:sz w:val="28"/>
          <w:szCs w:val="28"/>
        </w:rPr>
        <w:t xml:space="preserve">бщая площадь МКД более 500 </w:t>
      </w:r>
      <w:proofErr w:type="spellStart"/>
      <w:r w:rsidR="0000507A" w:rsidRPr="00C72C8F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00507A" w:rsidRPr="00C72C8F">
        <w:rPr>
          <w:rFonts w:ascii="Times New Roman" w:hAnsi="Times New Roman" w:cs="Times New Roman"/>
          <w:sz w:val="28"/>
          <w:szCs w:val="28"/>
        </w:rPr>
        <w:t>.;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</w:t>
      </w:r>
      <w:r w:rsidR="0000507A" w:rsidRPr="00C72C8F">
        <w:rPr>
          <w:rFonts w:ascii="Times New Roman" w:hAnsi="Times New Roman" w:cs="Times New Roman"/>
          <w:sz w:val="28"/>
          <w:szCs w:val="28"/>
        </w:rPr>
        <w:t>лощадь нежилых помещений в МКД не более 10% от общей площади МКД;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МКД подключён к 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центро</w:t>
      </w:r>
      <w:r w:rsidR="0000507A" w:rsidRPr="00C72C8F">
        <w:rPr>
          <w:rFonts w:ascii="Times New Roman" w:hAnsi="Times New Roman" w:cs="Times New Roman"/>
          <w:sz w:val="28"/>
          <w:szCs w:val="28"/>
        </w:rPr>
        <w:t>лизованным</w:t>
      </w:r>
      <w:proofErr w:type="spellEnd"/>
      <w:r w:rsidR="0000507A" w:rsidRPr="00C72C8F">
        <w:rPr>
          <w:rFonts w:ascii="Times New Roman" w:hAnsi="Times New Roman" w:cs="Times New Roman"/>
          <w:sz w:val="28"/>
          <w:szCs w:val="28"/>
        </w:rPr>
        <w:t xml:space="preserve"> сетям теплоснабжения и электроснабжения;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0507A" w:rsidRPr="00C72C8F">
        <w:rPr>
          <w:rFonts w:ascii="Times New Roman" w:hAnsi="Times New Roman" w:cs="Times New Roman"/>
          <w:sz w:val="28"/>
          <w:szCs w:val="28"/>
        </w:rPr>
        <w:t>актическое значение удельного расхода тепловой энергии на отопление выше нормативного, определенного по отношению к новым зданиям;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0507A" w:rsidRPr="00C72C8F">
        <w:rPr>
          <w:rFonts w:ascii="Times New Roman" w:hAnsi="Times New Roman" w:cs="Times New Roman"/>
          <w:sz w:val="28"/>
          <w:szCs w:val="28"/>
        </w:rPr>
        <w:t>этажность (при равных условиях предпочтение отдается МКД большой этажности);</w:t>
      </w:r>
    </w:p>
    <w:p w:rsidR="0000507A" w:rsidRPr="00C72C8F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A682C" w:rsidRPr="00C72C8F">
        <w:rPr>
          <w:rFonts w:ascii="Times New Roman" w:hAnsi="Times New Roman" w:cs="Times New Roman"/>
          <w:sz w:val="28"/>
          <w:szCs w:val="28"/>
        </w:rPr>
        <w:t>материал стен (при равных условиях предпочтение отдается в порядке приоритетности панельным, блочным, кирпичным и прочим МКД)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A682C" w:rsidRDefault="00C72C8F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A682C" w:rsidRPr="00C72C8F">
        <w:rPr>
          <w:rFonts w:ascii="Times New Roman" w:hAnsi="Times New Roman" w:cs="Times New Roman"/>
          <w:sz w:val="28"/>
          <w:szCs w:val="28"/>
        </w:rPr>
        <w:t xml:space="preserve">Поддержка на </w:t>
      </w:r>
      <w:proofErr w:type="spellStart"/>
      <w:r w:rsidR="000A682C" w:rsidRPr="00C72C8F">
        <w:rPr>
          <w:rFonts w:ascii="Times New Roman" w:hAnsi="Times New Roman" w:cs="Times New Roman"/>
          <w:sz w:val="28"/>
          <w:szCs w:val="28"/>
        </w:rPr>
        <w:t>энергоэффективный</w:t>
      </w:r>
      <w:proofErr w:type="spellEnd"/>
      <w:r w:rsidR="000A682C" w:rsidRPr="00C72C8F">
        <w:rPr>
          <w:rFonts w:ascii="Times New Roman" w:hAnsi="Times New Roman" w:cs="Times New Roman"/>
          <w:sz w:val="28"/>
          <w:szCs w:val="28"/>
        </w:rPr>
        <w:t xml:space="preserve"> ремонт предоставляется: в размере от 200% до 400%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682C" w:rsidRPr="00C72C8F">
        <w:rPr>
          <w:rFonts w:ascii="Times New Roman" w:hAnsi="Times New Roman" w:cs="Times New Roman"/>
          <w:sz w:val="28"/>
          <w:szCs w:val="28"/>
        </w:rPr>
        <w:t xml:space="preserve">годовой экономии расходов на оплату коммунальных ресурсов. Определяется в зависимости от прогнозируемого показателя </w:t>
      </w:r>
      <w:r w:rsidR="00300E80" w:rsidRPr="00C72C8F">
        <w:rPr>
          <w:rFonts w:ascii="Times New Roman" w:hAnsi="Times New Roman" w:cs="Times New Roman"/>
          <w:sz w:val="28"/>
          <w:szCs w:val="28"/>
        </w:rPr>
        <w:t>экономии расходов на оплату коммун</w:t>
      </w:r>
      <w:r>
        <w:rPr>
          <w:rFonts w:ascii="Times New Roman" w:hAnsi="Times New Roman" w:cs="Times New Roman"/>
          <w:sz w:val="28"/>
          <w:szCs w:val="28"/>
        </w:rPr>
        <w:t>а</w:t>
      </w:r>
      <w:r w:rsidR="00300E80" w:rsidRPr="00C72C8F">
        <w:rPr>
          <w:rFonts w:ascii="Times New Roman" w:hAnsi="Times New Roman" w:cs="Times New Roman"/>
          <w:sz w:val="28"/>
          <w:szCs w:val="28"/>
        </w:rPr>
        <w:t xml:space="preserve">льных ресурсов. Поддержка на уплату процентов по кредиту предоставляется в размере прогнозных затрат, за весь срок действия кредитного договора, но не более 5-ти лет из расчета 100% ключевой ставки ЦБ РФ на момент принятия решения Фонда ЖКХ о предоставлении финансовой поддержки. Допускается предоставлять одному дому одновременно оба вида поддержки. Общая сумма поддержки для МКД </w:t>
      </w:r>
      <w:r w:rsidR="00300E80" w:rsidRPr="00C72C8F">
        <w:rPr>
          <w:rFonts w:ascii="Times New Roman" w:hAnsi="Times New Roman" w:cs="Times New Roman"/>
          <w:sz w:val="28"/>
          <w:szCs w:val="28"/>
        </w:rPr>
        <w:lastRenderedPageBreak/>
        <w:t xml:space="preserve">не может быть больше 5 млн. рублей или 80% от стоимости капитального ремонта.  </w:t>
      </w:r>
    </w:p>
    <w:p w:rsidR="00F46538" w:rsidRPr="00C72C8F" w:rsidRDefault="00F46538" w:rsidP="00C72C8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F46538" w:rsidRPr="00C72C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481"/>
    <w:rsid w:val="0000507A"/>
    <w:rsid w:val="00027634"/>
    <w:rsid w:val="000A682C"/>
    <w:rsid w:val="00190868"/>
    <w:rsid w:val="00300E80"/>
    <w:rsid w:val="004B4481"/>
    <w:rsid w:val="00C72C8F"/>
    <w:rsid w:val="00F4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6BD72E-86C9-4917-B1D8-EC85CCE5F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461</Words>
  <Characters>2631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2019-05-23T12:16:00Z</dcterms:created>
  <dcterms:modified xsi:type="dcterms:W3CDTF">2019-05-23T12:16:00Z</dcterms:modified>
</cp:coreProperties>
</file>